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27" w:rsidRDefault="002629B8" w:rsidP="002629B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29B8">
        <w:rPr>
          <w:rFonts w:ascii="Times New Roman" w:hAnsi="Times New Roman" w:cs="Times New Roman"/>
          <w:b/>
          <w:sz w:val="36"/>
          <w:szCs w:val="36"/>
        </w:rPr>
        <w:t>Шифровальщик. Спецподразделение «_________________________________________»</w:t>
      </w:r>
    </w:p>
    <w:p w:rsidR="002629B8" w:rsidRDefault="002629B8" w:rsidP="002629B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629B8" w:rsidRDefault="002629B8" w:rsidP="002629B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1.___________________________________________2._________________________________________3.___________________________________________4._________________________________________5.___________________________________________6._________________________________________</w:t>
      </w:r>
    </w:p>
    <w:p w:rsidR="002629B8" w:rsidRDefault="002629B8" w:rsidP="002629B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7. __________________________________________8. _________________________________________</w:t>
      </w:r>
    </w:p>
    <w:p w:rsidR="002629B8" w:rsidRDefault="002629B8" w:rsidP="002629B8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629B8" w:rsidTr="002629B8">
        <w:tc>
          <w:tcPr>
            <w:tcW w:w="7847" w:type="dxa"/>
          </w:tcPr>
          <w:p w:rsidR="002629B8" w:rsidRDefault="002629B8" w:rsidP="002629B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Шифр</w:t>
            </w:r>
          </w:p>
        </w:tc>
        <w:tc>
          <w:tcPr>
            <w:tcW w:w="7847" w:type="dxa"/>
          </w:tcPr>
          <w:p w:rsidR="002629B8" w:rsidRDefault="002629B8" w:rsidP="002629B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Ключ</w:t>
            </w:r>
          </w:p>
        </w:tc>
      </w:tr>
      <w:tr w:rsidR="002629B8" w:rsidTr="002629B8">
        <w:trPr>
          <w:trHeight w:val="6038"/>
        </w:trPr>
        <w:tc>
          <w:tcPr>
            <w:tcW w:w="7847" w:type="dxa"/>
          </w:tcPr>
          <w:tbl>
            <w:tblPr>
              <w:tblStyle w:val="a4"/>
              <w:tblpPr w:leftFromText="180" w:rightFromText="180" w:vertAnchor="text" w:tblpXSpec="center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08"/>
              <w:gridCol w:w="1408"/>
              <w:gridCol w:w="1408"/>
              <w:gridCol w:w="1408"/>
            </w:tblGrid>
            <w:tr w:rsidR="002629B8" w:rsidRPr="002629B8" w:rsidTr="004E6001">
              <w:trPr>
                <w:trHeight w:val="690"/>
              </w:trPr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А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Т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Б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К</w:t>
                  </w:r>
                </w:p>
              </w:tc>
            </w:tr>
            <w:tr w:rsidR="002629B8" w:rsidRPr="002629B8" w:rsidTr="004E6001">
              <w:trPr>
                <w:trHeight w:val="656"/>
              </w:trPr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У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И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Ы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О</w:t>
                  </w:r>
                </w:p>
              </w:tc>
            </w:tr>
            <w:tr w:rsidR="002629B8" w:rsidRPr="002629B8" w:rsidTr="004E6001">
              <w:trPr>
                <w:trHeight w:val="690"/>
              </w:trPr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Р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Ц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Г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Ш</w:t>
                  </w:r>
                </w:p>
              </w:tc>
            </w:tr>
            <w:tr w:rsidR="002629B8" w:rsidRPr="002629B8" w:rsidTr="004E6001">
              <w:trPr>
                <w:trHeight w:val="656"/>
              </w:trPr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Д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Ф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Й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М</w:t>
                  </w:r>
                </w:p>
              </w:tc>
            </w:tr>
            <w:tr w:rsidR="002629B8" w:rsidRPr="002629B8" w:rsidTr="004E6001">
              <w:trPr>
                <w:trHeight w:val="656"/>
              </w:trPr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Б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Ж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А</w:t>
                  </w:r>
                </w:p>
              </w:tc>
              <w:tc>
                <w:tcPr>
                  <w:tcW w:w="1408" w:type="dxa"/>
                </w:tcPr>
                <w:p w:rsidR="002629B8" w:rsidRPr="002629B8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2629B8">
                    <w:rPr>
                      <w:rFonts w:ascii="Arial Narrow" w:hAnsi="Arial Narrow"/>
                      <w:sz w:val="96"/>
                      <w:szCs w:val="96"/>
                    </w:rPr>
                    <w:t>Н</w:t>
                  </w:r>
                </w:p>
              </w:tc>
            </w:tr>
          </w:tbl>
          <w:p w:rsidR="002629B8" w:rsidRDefault="002629B8" w:rsidP="002629B8">
            <w:pPr>
              <w:pStyle w:val="a3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847" w:type="dxa"/>
          </w:tcPr>
          <w:tbl>
            <w:tblPr>
              <w:tblStyle w:val="a4"/>
              <w:tblpPr w:leftFromText="180" w:rightFromText="180" w:vertAnchor="text" w:tblpXSpec="center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08"/>
              <w:gridCol w:w="1408"/>
              <w:gridCol w:w="1408"/>
              <w:gridCol w:w="1408"/>
            </w:tblGrid>
            <w:tr w:rsidR="002629B8" w:rsidRPr="002629B8" w:rsidTr="004E6001">
              <w:trPr>
                <w:trHeight w:val="690"/>
              </w:trPr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2629B8" w:rsidRPr="002629B8" w:rsidTr="004E6001">
              <w:trPr>
                <w:trHeight w:val="656"/>
              </w:trPr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2629B8" w:rsidRPr="002629B8" w:rsidTr="004E6001">
              <w:trPr>
                <w:trHeight w:val="690"/>
              </w:trPr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2629B8" w:rsidRPr="002629B8" w:rsidTr="004E6001">
              <w:trPr>
                <w:trHeight w:val="656"/>
              </w:trPr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2629B8" w:rsidRPr="002629B8" w:rsidTr="004E6001">
              <w:trPr>
                <w:trHeight w:val="656"/>
              </w:trPr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2629B8" w:rsidRPr="004E6001" w:rsidRDefault="002629B8" w:rsidP="002629B8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</w:tbl>
          <w:p w:rsidR="002629B8" w:rsidRDefault="002629B8" w:rsidP="002629B8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2629B8" w:rsidRDefault="002629B8" w:rsidP="002629B8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4E6001" w:rsidRDefault="004E6001" w:rsidP="004E600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29B8">
        <w:rPr>
          <w:rFonts w:ascii="Times New Roman" w:hAnsi="Times New Roman" w:cs="Times New Roman"/>
          <w:b/>
          <w:sz w:val="36"/>
          <w:szCs w:val="36"/>
        </w:rPr>
        <w:lastRenderedPageBreak/>
        <w:t>Шифровальщик. Спецподразделение «_________________________________________»</w:t>
      </w:r>
    </w:p>
    <w:p w:rsidR="004E6001" w:rsidRDefault="004E6001" w:rsidP="004E600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E6001" w:rsidRDefault="004E6001" w:rsidP="004E600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1.___________________________________________2._________________________________________3.___________________________________________4._________________________________________5.___________________________________________6._________________________________________</w:t>
      </w:r>
    </w:p>
    <w:p w:rsidR="004E6001" w:rsidRDefault="004E6001" w:rsidP="004E600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7. __________________________________________8. _________________________________________</w:t>
      </w:r>
    </w:p>
    <w:p w:rsidR="004E6001" w:rsidRDefault="004E6001" w:rsidP="004E6001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4E6001" w:rsidTr="00C47BCF">
        <w:tc>
          <w:tcPr>
            <w:tcW w:w="7847" w:type="dxa"/>
          </w:tcPr>
          <w:p w:rsidR="004E6001" w:rsidRDefault="004E6001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Шифр</w:t>
            </w:r>
          </w:p>
        </w:tc>
        <w:tc>
          <w:tcPr>
            <w:tcW w:w="7847" w:type="dxa"/>
          </w:tcPr>
          <w:p w:rsidR="004E6001" w:rsidRDefault="004E6001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Ключ</w:t>
            </w:r>
          </w:p>
        </w:tc>
      </w:tr>
      <w:tr w:rsidR="004E6001" w:rsidTr="00C47BCF">
        <w:trPr>
          <w:trHeight w:val="6038"/>
        </w:trPr>
        <w:tc>
          <w:tcPr>
            <w:tcW w:w="7847" w:type="dxa"/>
          </w:tcPr>
          <w:tbl>
            <w:tblPr>
              <w:tblStyle w:val="a4"/>
              <w:tblpPr w:leftFromText="180" w:rightFromText="180" w:vertAnchor="text" w:tblpXSpec="center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08"/>
              <w:gridCol w:w="1408"/>
              <w:gridCol w:w="1408"/>
              <w:gridCol w:w="1408"/>
            </w:tblGrid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Д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4E6001">
                    <w:rPr>
                      <w:rFonts w:ascii="Arial Narrow" w:hAnsi="Arial Narrow"/>
                      <w:sz w:val="96"/>
                      <w:szCs w:val="96"/>
                    </w:rPr>
                    <w:t>А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Ж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4E6001">
                    <w:rPr>
                      <w:rFonts w:ascii="Arial Narrow" w:hAnsi="Arial Narrow"/>
                      <w:sz w:val="96"/>
                      <w:szCs w:val="96"/>
                    </w:rPr>
                    <w:t>Р</w:t>
                  </w: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4E6001">
                    <w:rPr>
                      <w:rFonts w:ascii="Arial Narrow" w:hAnsi="Arial Narrow"/>
                      <w:sz w:val="96"/>
                      <w:szCs w:val="96"/>
                    </w:rPr>
                    <w:t>И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У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4E6001">
                    <w:rPr>
                      <w:rFonts w:ascii="Arial Narrow" w:hAnsi="Arial Narrow"/>
                      <w:sz w:val="96"/>
                      <w:szCs w:val="96"/>
                    </w:rPr>
                    <w:t>Й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Ы</w:t>
                  </w:r>
                </w:p>
              </w:tc>
            </w:tr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Ш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4E6001">
                    <w:rPr>
                      <w:rFonts w:ascii="Arial Narrow" w:hAnsi="Arial Narrow"/>
                      <w:sz w:val="96"/>
                      <w:szCs w:val="96"/>
                    </w:rPr>
                    <w:t>Е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Ц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4E6001">
                    <w:rPr>
                      <w:rFonts w:ascii="Arial Narrow" w:hAnsi="Arial Narrow"/>
                      <w:sz w:val="96"/>
                      <w:szCs w:val="96"/>
                    </w:rPr>
                    <w:t>В</w:t>
                  </w: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Ю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Б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Я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Н</w:t>
                  </w: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b/>
                      <w:sz w:val="96"/>
                      <w:szCs w:val="96"/>
                    </w:rPr>
                  </w:pPr>
                  <w:r w:rsidRPr="004E6001">
                    <w:rPr>
                      <w:rFonts w:ascii="Arial Narrow" w:hAnsi="Arial Narrow"/>
                      <w:sz w:val="96"/>
                      <w:szCs w:val="96"/>
                    </w:rPr>
                    <w:t>К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Т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Х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4E6001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 w:rsidRPr="004E6001">
                    <w:rPr>
                      <w:rFonts w:ascii="Arial Narrow" w:hAnsi="Arial Narrow"/>
                      <w:sz w:val="96"/>
                      <w:szCs w:val="96"/>
                    </w:rPr>
                    <w:t>С</w:t>
                  </w:r>
                </w:p>
              </w:tc>
            </w:tr>
          </w:tbl>
          <w:p w:rsidR="004E6001" w:rsidRDefault="004E6001" w:rsidP="00C47BCF">
            <w:pPr>
              <w:pStyle w:val="a3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847" w:type="dxa"/>
          </w:tcPr>
          <w:tbl>
            <w:tblPr>
              <w:tblStyle w:val="a4"/>
              <w:tblpPr w:leftFromText="180" w:rightFromText="180" w:vertAnchor="text" w:tblpXSpec="center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08"/>
              <w:gridCol w:w="1408"/>
              <w:gridCol w:w="1408"/>
              <w:gridCol w:w="1408"/>
            </w:tblGrid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</w:tbl>
          <w:p w:rsidR="004E6001" w:rsidRDefault="004E6001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4E6001" w:rsidRDefault="004E6001" w:rsidP="002629B8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4E6001" w:rsidRDefault="004E6001" w:rsidP="004E600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29B8">
        <w:rPr>
          <w:rFonts w:ascii="Times New Roman" w:hAnsi="Times New Roman" w:cs="Times New Roman"/>
          <w:b/>
          <w:sz w:val="36"/>
          <w:szCs w:val="36"/>
        </w:rPr>
        <w:lastRenderedPageBreak/>
        <w:t>Шифровальщик. Спецподразделение «_________________________________________»</w:t>
      </w:r>
    </w:p>
    <w:p w:rsidR="004E6001" w:rsidRDefault="004E6001" w:rsidP="004E600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E6001" w:rsidRDefault="004E6001" w:rsidP="004E600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1.___________________________________________2._________________________________________3.___________________________________________4._________________________________________5.___________________________________________6._________________________________________</w:t>
      </w:r>
    </w:p>
    <w:p w:rsidR="004E6001" w:rsidRDefault="004E6001" w:rsidP="004E600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7. __________________________________________8. _________________________________________</w:t>
      </w:r>
    </w:p>
    <w:p w:rsidR="004E6001" w:rsidRDefault="004E6001" w:rsidP="004E6001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4E6001" w:rsidTr="00C47BCF">
        <w:tc>
          <w:tcPr>
            <w:tcW w:w="7847" w:type="dxa"/>
          </w:tcPr>
          <w:p w:rsidR="004E6001" w:rsidRDefault="004E6001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Шифр</w:t>
            </w:r>
          </w:p>
        </w:tc>
        <w:tc>
          <w:tcPr>
            <w:tcW w:w="7847" w:type="dxa"/>
          </w:tcPr>
          <w:p w:rsidR="004E6001" w:rsidRDefault="004E6001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Ключ</w:t>
            </w:r>
          </w:p>
        </w:tc>
      </w:tr>
      <w:tr w:rsidR="004E6001" w:rsidTr="00C47BCF">
        <w:trPr>
          <w:trHeight w:val="6038"/>
        </w:trPr>
        <w:tc>
          <w:tcPr>
            <w:tcW w:w="7847" w:type="dxa"/>
          </w:tcPr>
          <w:tbl>
            <w:tblPr>
              <w:tblStyle w:val="a4"/>
              <w:tblpPr w:leftFromText="180" w:rightFromText="180" w:vertAnchor="text" w:tblpXSpec="center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08"/>
              <w:gridCol w:w="1408"/>
              <w:gridCol w:w="1408"/>
              <w:gridCol w:w="1408"/>
            </w:tblGrid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В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Л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А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Б</w:t>
                  </w: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И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У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Р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Ю</w:t>
                  </w:r>
                </w:p>
              </w:tc>
            </w:tr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Ф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Д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К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В</w:t>
                  </w: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Ц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М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Ж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Э</w:t>
                  </w: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b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b/>
                      <w:sz w:val="96"/>
                      <w:szCs w:val="96"/>
                    </w:rPr>
                    <w:t>Ь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Ы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С</w:t>
                  </w: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Е</w:t>
                  </w:r>
                </w:p>
              </w:tc>
            </w:tr>
          </w:tbl>
          <w:p w:rsidR="004E6001" w:rsidRDefault="004E6001" w:rsidP="00C47BCF">
            <w:pPr>
              <w:pStyle w:val="a3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847" w:type="dxa"/>
          </w:tcPr>
          <w:tbl>
            <w:tblPr>
              <w:tblStyle w:val="a4"/>
              <w:tblpPr w:leftFromText="180" w:rightFromText="180" w:vertAnchor="text" w:tblpXSpec="center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08"/>
              <w:gridCol w:w="1408"/>
              <w:gridCol w:w="1408"/>
              <w:gridCol w:w="1408"/>
            </w:tblGrid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</w:tbl>
          <w:p w:rsidR="004E6001" w:rsidRDefault="004E6001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4E6001" w:rsidRDefault="004E6001" w:rsidP="002629B8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4E6001" w:rsidRDefault="004E6001" w:rsidP="004E600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29B8">
        <w:rPr>
          <w:rFonts w:ascii="Times New Roman" w:hAnsi="Times New Roman" w:cs="Times New Roman"/>
          <w:b/>
          <w:sz w:val="36"/>
          <w:szCs w:val="36"/>
        </w:rPr>
        <w:lastRenderedPageBreak/>
        <w:t>Шифровальщик. Спецподразделение «_________________________________________»</w:t>
      </w:r>
    </w:p>
    <w:p w:rsidR="004E6001" w:rsidRDefault="004E6001" w:rsidP="004E6001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E6001" w:rsidRDefault="004E6001" w:rsidP="004E600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1.___________________________________________2._________________________________________3.___________________________________________4._________________________________________5.___________________________________________6._________________________________________</w:t>
      </w:r>
    </w:p>
    <w:p w:rsidR="004E6001" w:rsidRDefault="004E6001" w:rsidP="004E600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7. __________________________________________8. _________________________________________</w:t>
      </w:r>
    </w:p>
    <w:p w:rsidR="004E6001" w:rsidRDefault="004E6001" w:rsidP="004E6001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4E6001" w:rsidTr="00C47BCF">
        <w:tc>
          <w:tcPr>
            <w:tcW w:w="7847" w:type="dxa"/>
          </w:tcPr>
          <w:p w:rsidR="004E6001" w:rsidRDefault="004E6001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Шифр</w:t>
            </w:r>
          </w:p>
        </w:tc>
        <w:tc>
          <w:tcPr>
            <w:tcW w:w="7847" w:type="dxa"/>
          </w:tcPr>
          <w:p w:rsidR="004E6001" w:rsidRDefault="004E6001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Ключ</w:t>
            </w:r>
          </w:p>
        </w:tc>
      </w:tr>
      <w:tr w:rsidR="004E6001" w:rsidTr="00C47BCF">
        <w:trPr>
          <w:trHeight w:val="6038"/>
        </w:trPr>
        <w:tc>
          <w:tcPr>
            <w:tcW w:w="7847" w:type="dxa"/>
          </w:tcPr>
          <w:tbl>
            <w:tblPr>
              <w:tblStyle w:val="a4"/>
              <w:tblpPr w:leftFromText="180" w:rightFromText="180" w:vertAnchor="text" w:tblpXSpec="center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08"/>
              <w:gridCol w:w="1408"/>
              <w:gridCol w:w="1408"/>
              <w:gridCol w:w="1408"/>
            </w:tblGrid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Ч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Б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А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К</w:t>
                  </w: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Ю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С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Д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М</w:t>
                  </w:r>
                </w:p>
              </w:tc>
            </w:tr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Л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В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Ю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О</w:t>
                  </w: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У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Э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Т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Я</w:t>
                  </w: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b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b/>
                      <w:sz w:val="96"/>
                      <w:szCs w:val="96"/>
                    </w:rPr>
                    <w:t>Ф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Ы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Щ</w:t>
                  </w:r>
                </w:p>
              </w:tc>
              <w:tc>
                <w:tcPr>
                  <w:tcW w:w="1408" w:type="dxa"/>
                </w:tcPr>
                <w:p w:rsidR="004E6001" w:rsidRPr="004E6001" w:rsidRDefault="003C2B3F" w:rsidP="00C47BCF">
                  <w:pPr>
                    <w:pStyle w:val="a3"/>
                    <w:jc w:val="center"/>
                    <w:rPr>
                      <w:rFonts w:ascii="Arial Narrow" w:hAnsi="Arial Narrow"/>
                      <w:sz w:val="96"/>
                      <w:szCs w:val="96"/>
                    </w:rPr>
                  </w:pPr>
                  <w:r>
                    <w:rPr>
                      <w:rFonts w:ascii="Arial Narrow" w:hAnsi="Arial Narrow"/>
                      <w:sz w:val="96"/>
                      <w:szCs w:val="96"/>
                    </w:rPr>
                    <w:t>З</w:t>
                  </w:r>
                </w:p>
              </w:tc>
            </w:tr>
          </w:tbl>
          <w:p w:rsidR="004E6001" w:rsidRDefault="004E6001" w:rsidP="00C47BCF">
            <w:pPr>
              <w:pStyle w:val="a3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847" w:type="dxa"/>
          </w:tcPr>
          <w:tbl>
            <w:tblPr>
              <w:tblStyle w:val="a4"/>
              <w:tblpPr w:leftFromText="180" w:rightFromText="180" w:vertAnchor="text" w:tblpXSpec="center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08"/>
              <w:gridCol w:w="1408"/>
              <w:gridCol w:w="1408"/>
              <w:gridCol w:w="1408"/>
            </w:tblGrid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90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  <w:tr w:rsidR="004E6001" w:rsidRPr="002629B8" w:rsidTr="00C47BCF">
              <w:trPr>
                <w:trHeight w:val="656"/>
              </w:trPr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  <w:tc>
                <w:tcPr>
                  <w:tcW w:w="1408" w:type="dxa"/>
                </w:tcPr>
                <w:p w:rsidR="004E6001" w:rsidRPr="004E6001" w:rsidRDefault="004E6001" w:rsidP="00C47BCF">
                  <w:pPr>
                    <w:pStyle w:val="a3"/>
                    <w:jc w:val="center"/>
                    <w:rPr>
                      <w:rFonts w:ascii="Arial Narrow" w:hAnsi="Arial Narrow"/>
                      <w:color w:val="FFFFFF" w:themeColor="background1"/>
                      <w:sz w:val="96"/>
                      <w:szCs w:val="96"/>
                    </w:rPr>
                  </w:pPr>
                </w:p>
              </w:tc>
            </w:tr>
          </w:tbl>
          <w:p w:rsidR="004E6001" w:rsidRDefault="004E6001" w:rsidP="00C47BCF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4E6001" w:rsidRDefault="004E6001" w:rsidP="002629B8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3C2B3F" w:rsidRDefault="003C2B3F" w:rsidP="003C2B3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СПЕЦПОДРАЗДЕЛЕНИЕ «БАГРАТИОН»</w:t>
      </w:r>
    </w:p>
    <w:p w:rsidR="003C2B3F" w:rsidRDefault="003C2B3F" w:rsidP="003C2B3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15446" w:type="dxa"/>
        <w:tblLook w:val="04A0" w:firstRow="1" w:lastRow="0" w:firstColumn="1" w:lastColumn="0" w:noHBand="0" w:noVBand="1"/>
      </w:tblPr>
      <w:tblGrid>
        <w:gridCol w:w="6658"/>
        <w:gridCol w:w="8788"/>
      </w:tblGrid>
      <w:tr w:rsidR="003C2B3F" w:rsidTr="00C439DF">
        <w:tc>
          <w:tcPr>
            <w:tcW w:w="6658" w:type="dxa"/>
          </w:tcPr>
          <w:p w:rsidR="003C2B3F" w:rsidRDefault="00C439DF" w:rsidP="003C2B3F">
            <w:pPr>
              <w:pStyle w:val="a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942407" cy="5884739"/>
                  <wp:effectExtent l="0" t="0" r="1270" b="1905"/>
                  <wp:docPr id="1" name="Рисунок 1" descr="https://avatars.dzeninfra.ru/get-zen_doc/271828/pub_66351432dc525b089ccb0077_6635147ab478cf219b858423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dzeninfra.ru/get-zen_doc/271828/pub_66351432dc525b089ccb0077_6635147ab478cf219b858423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9376" cy="5895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8" w:type="dxa"/>
          </w:tcPr>
          <w:p w:rsidR="00C439DF" w:rsidRDefault="00C439DF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</w:p>
          <w:p w:rsidR="00CD2169" w:rsidRDefault="00CD2169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</w:p>
          <w:p w:rsidR="00CD2169" w:rsidRDefault="00CD2169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</w:p>
          <w:p w:rsidR="003C2B3F" w:rsidRPr="00C439DF" w:rsidRDefault="003C2B3F" w:rsidP="003C2B3F">
            <w:pPr>
              <w:pStyle w:val="a3"/>
              <w:rPr>
                <w:rFonts w:ascii="Arial Narrow" w:hAnsi="Arial Narrow" w:cs="Arial"/>
                <w:color w:val="000000"/>
                <w:sz w:val="48"/>
                <w:szCs w:val="48"/>
                <w:shd w:val="clear" w:color="auto" w:fill="FFFFFF"/>
              </w:rPr>
            </w:pPr>
            <w:r w:rsidRPr="003C2B3F">
              <w:rPr>
                <w:rFonts w:ascii="Arial Narrow" w:hAnsi="Arial Narrow"/>
                <w:sz w:val="48"/>
                <w:szCs w:val="48"/>
              </w:rPr>
              <w:t xml:space="preserve">Князь Петр Иванович </w:t>
            </w:r>
            <w:r w:rsidRPr="003C2B3F">
              <w:rPr>
                <w:rFonts w:ascii="Arial Narrow" w:hAnsi="Arial Narrow"/>
                <w:b/>
                <w:sz w:val="48"/>
                <w:szCs w:val="48"/>
              </w:rPr>
              <w:t xml:space="preserve">Багратион </w:t>
            </w:r>
            <w:r w:rsidRPr="003C2B3F">
              <w:rPr>
                <w:rFonts w:ascii="Arial Narrow" w:hAnsi="Arial Narrow"/>
                <w:sz w:val="48"/>
                <w:szCs w:val="48"/>
              </w:rPr>
              <w:t xml:space="preserve">был из рода грузинских князей </w:t>
            </w:r>
            <w:proofErr w:type="spellStart"/>
            <w:r w:rsidRPr="003C2B3F">
              <w:rPr>
                <w:rFonts w:ascii="Arial Narrow" w:hAnsi="Arial Narrow"/>
                <w:sz w:val="48"/>
                <w:szCs w:val="48"/>
              </w:rPr>
              <w:t>Багратиони</w:t>
            </w:r>
            <w:proofErr w:type="spellEnd"/>
            <w:r w:rsidRPr="003C2B3F">
              <w:rPr>
                <w:rFonts w:ascii="Arial Narrow" w:hAnsi="Arial Narrow"/>
                <w:sz w:val="48"/>
                <w:szCs w:val="48"/>
              </w:rPr>
              <w:t xml:space="preserve">. </w:t>
            </w:r>
            <w:r w:rsidR="00C439DF" w:rsidRPr="00C439DF">
              <w:rPr>
                <w:rFonts w:ascii="Arial Narrow" w:hAnsi="Arial Narrow" w:cs="Arial"/>
                <w:color w:val="000000"/>
                <w:sz w:val="48"/>
                <w:szCs w:val="48"/>
                <w:shd w:val="clear" w:color="auto" w:fill="FFFFFF"/>
              </w:rPr>
              <w:t>Солдаты обожали Багратиона, дав его имени даже такую расшифровку: «Бог рати он»</w:t>
            </w:r>
            <w:r w:rsidR="00C439DF">
              <w:rPr>
                <w:rFonts w:ascii="Arial Narrow" w:hAnsi="Arial Narrow" w:cs="Arial"/>
                <w:color w:val="000000"/>
                <w:sz w:val="48"/>
                <w:szCs w:val="48"/>
                <w:shd w:val="clear" w:color="auto" w:fill="FFFFFF"/>
              </w:rPr>
              <w:t xml:space="preserve">. </w:t>
            </w:r>
            <w:r w:rsidRPr="003C2B3F">
              <w:rPr>
                <w:rFonts w:ascii="Arial Narrow" w:hAnsi="Arial Narrow"/>
                <w:sz w:val="48"/>
                <w:szCs w:val="48"/>
              </w:rPr>
              <w:t>Человек</w:t>
            </w:r>
            <w:r w:rsidR="00096117">
              <w:rPr>
                <w:rFonts w:ascii="Arial Narrow" w:hAnsi="Arial Narrow"/>
                <w:sz w:val="48"/>
                <w:szCs w:val="48"/>
              </w:rPr>
              <w:t>,</w:t>
            </w:r>
            <w:r w:rsidRPr="003C2B3F">
              <w:rPr>
                <w:rFonts w:ascii="Arial Narrow" w:hAnsi="Arial Narrow"/>
                <w:sz w:val="48"/>
                <w:szCs w:val="48"/>
              </w:rPr>
              <w:t xml:space="preserve"> редкой храбрости, он готов был рисковать жизнью и биться до последней капли крови. В течение 6 часов его воины отражали атаки, несмотря на превосходящие силы противника. Было отбито 7 атак, но князь Багратион получил смертельное ранение.</w:t>
            </w:r>
          </w:p>
          <w:p w:rsidR="003C2B3F" w:rsidRDefault="003C2B3F" w:rsidP="003C2B3F">
            <w:pPr>
              <w:pStyle w:val="a3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3C2B3F" w:rsidRPr="003C2B3F" w:rsidRDefault="003C2B3F" w:rsidP="003C2B3F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3C2B3F" w:rsidRDefault="003C2B3F" w:rsidP="003C2B3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СПЕЦПОДРАЗДЕЛЕНИЕ «РАЕВСКИЙ»</w:t>
      </w:r>
    </w:p>
    <w:p w:rsidR="00CD2169" w:rsidRPr="002629B8" w:rsidRDefault="00CD2169" w:rsidP="003C2B3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66"/>
        <w:gridCol w:w="8038"/>
      </w:tblGrid>
      <w:tr w:rsidR="003C2B3F" w:rsidTr="00CD2169">
        <w:tc>
          <w:tcPr>
            <w:tcW w:w="7266" w:type="dxa"/>
          </w:tcPr>
          <w:p w:rsidR="003C2B3F" w:rsidRDefault="00CD2169" w:rsidP="003C2B3F">
            <w:pPr>
              <w:pStyle w:val="a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467613" cy="5712032"/>
                  <wp:effectExtent l="0" t="0" r="9525" b="3175"/>
                  <wp:docPr id="3" name="Рисунок 3" descr="https://static1-repo.aif.ru/1/1f/1350480/5d17ae832182778003d5fa8134b8ab5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atic1-repo.aif.ru/1/1f/1350480/5d17ae832182778003d5fa8134b8ab5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9752" cy="5727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8" w:type="dxa"/>
          </w:tcPr>
          <w:p w:rsidR="00CD2169" w:rsidRDefault="00CD2169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</w:p>
          <w:p w:rsidR="00CD2169" w:rsidRDefault="00CD2169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</w:p>
          <w:p w:rsidR="003C2B3F" w:rsidRPr="003C2B3F" w:rsidRDefault="003C2B3F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  <w:r w:rsidRPr="003C2B3F">
              <w:rPr>
                <w:rFonts w:ascii="Arial Narrow" w:hAnsi="Arial Narrow"/>
                <w:sz w:val="48"/>
                <w:szCs w:val="48"/>
              </w:rPr>
              <w:t xml:space="preserve">Николай Николаевич </w:t>
            </w:r>
            <w:r w:rsidRPr="003C2B3F">
              <w:rPr>
                <w:rFonts w:ascii="Arial Narrow" w:hAnsi="Arial Narrow"/>
                <w:b/>
                <w:sz w:val="48"/>
                <w:szCs w:val="48"/>
              </w:rPr>
              <w:t>Раевский</w:t>
            </w:r>
            <w:r w:rsidRPr="003C2B3F">
              <w:rPr>
                <w:rFonts w:ascii="Arial Narrow" w:hAnsi="Arial Narrow"/>
                <w:sz w:val="48"/>
                <w:szCs w:val="48"/>
              </w:rPr>
              <w:t>, отличившийся еще в польской кампании 1792 года, в критические моменты Бородинского сражения не раз поднимал солдат в атаку. Раненный в грудь картечью, со знаменем в руках, увлекая за собой сыновей, 10 и 14 лет, и призывая солдат, ринулся на врага. Он покрыл себя славой в Бородинской битве, защищая важный редут – узел русской обороны, названный в его честь «Батарея Раевского».</w:t>
            </w:r>
          </w:p>
          <w:p w:rsidR="003C2B3F" w:rsidRDefault="003C2B3F" w:rsidP="003C2B3F">
            <w:pPr>
              <w:pStyle w:val="a3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3C2B3F" w:rsidRPr="003C2B3F" w:rsidRDefault="003C2B3F" w:rsidP="003C2B3F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CD2169" w:rsidRDefault="00CD2169" w:rsidP="003C2B3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C2B3F" w:rsidRDefault="003C2B3F" w:rsidP="003C2B3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СПЕЦПОДРАЗДЕЛЕНИЕ «ТУЧКОВЫ»</w:t>
      </w:r>
    </w:p>
    <w:p w:rsidR="00CD2169" w:rsidRPr="002629B8" w:rsidRDefault="00CD2169" w:rsidP="003C2B3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8788"/>
      </w:tblGrid>
      <w:tr w:rsidR="003C2B3F" w:rsidTr="00CD2169">
        <w:tc>
          <w:tcPr>
            <w:tcW w:w="6658" w:type="dxa"/>
          </w:tcPr>
          <w:p w:rsidR="003C2B3F" w:rsidRDefault="00CD2169" w:rsidP="00CD2169">
            <w:pPr>
              <w:pStyle w:val="a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87585" cy="4211314"/>
                  <wp:effectExtent l="0" t="0" r="0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3910" cy="423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2169" w:rsidRDefault="00CD2169" w:rsidP="003C2B3F">
            <w:pPr>
              <w:pStyle w:val="a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11647" cy="1495656"/>
                  <wp:effectExtent l="0" t="0" r="8255" b="9525"/>
                  <wp:docPr id="5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23518" cy="1500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8" w:type="dxa"/>
          </w:tcPr>
          <w:p w:rsidR="00CD2169" w:rsidRDefault="00CD2169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</w:p>
          <w:p w:rsidR="00CD2169" w:rsidRDefault="00CD2169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</w:p>
          <w:p w:rsidR="003C2B3F" w:rsidRPr="003C2B3F" w:rsidRDefault="003C2B3F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  <w:r w:rsidRPr="003C2B3F">
              <w:rPr>
                <w:rFonts w:ascii="Arial Narrow" w:hAnsi="Arial Narrow"/>
                <w:sz w:val="48"/>
                <w:szCs w:val="48"/>
              </w:rPr>
              <w:t xml:space="preserve">На поле боя геройски погибли 2 брата из 5 братьев </w:t>
            </w:r>
            <w:r w:rsidRPr="003C2B3F">
              <w:rPr>
                <w:rFonts w:ascii="Arial Narrow" w:hAnsi="Arial Narrow"/>
                <w:b/>
                <w:sz w:val="48"/>
                <w:szCs w:val="48"/>
              </w:rPr>
              <w:t>Тучковых.</w:t>
            </w:r>
            <w:r w:rsidRPr="003C2B3F">
              <w:rPr>
                <w:rFonts w:ascii="Arial Narrow" w:hAnsi="Arial Narrow"/>
                <w:sz w:val="48"/>
                <w:szCs w:val="48"/>
              </w:rPr>
              <w:t xml:space="preserve"> Александр Алексеевич (Тучков Четвертый) сражался на </w:t>
            </w:r>
            <w:proofErr w:type="spellStart"/>
            <w:r w:rsidRPr="003C2B3F">
              <w:rPr>
                <w:rFonts w:ascii="Arial Narrow" w:hAnsi="Arial Narrow"/>
                <w:sz w:val="48"/>
                <w:szCs w:val="48"/>
              </w:rPr>
              <w:t>Багратионовых</w:t>
            </w:r>
            <w:proofErr w:type="spellEnd"/>
            <w:r w:rsidRPr="003C2B3F">
              <w:rPr>
                <w:rFonts w:ascii="Arial Narrow" w:hAnsi="Arial Narrow"/>
                <w:sz w:val="48"/>
                <w:szCs w:val="48"/>
              </w:rPr>
              <w:t xml:space="preserve"> флешах.  В момент, когда бой принял опасный характер</w:t>
            </w:r>
            <w:r w:rsidR="00CD2169">
              <w:rPr>
                <w:rFonts w:ascii="Arial Narrow" w:hAnsi="Arial Narrow"/>
                <w:sz w:val="48"/>
                <w:szCs w:val="48"/>
              </w:rPr>
              <w:t>,</w:t>
            </w:r>
            <w:r w:rsidRPr="003C2B3F">
              <w:rPr>
                <w:rFonts w:ascii="Arial Narrow" w:hAnsi="Arial Narrow"/>
                <w:sz w:val="48"/>
                <w:szCs w:val="48"/>
              </w:rPr>
              <w:t xml:space="preserve"> и солдаты </w:t>
            </w:r>
            <w:proofErr w:type="spellStart"/>
            <w:r w:rsidRPr="003C2B3F">
              <w:rPr>
                <w:rFonts w:ascii="Arial Narrow" w:hAnsi="Arial Narrow"/>
                <w:sz w:val="48"/>
                <w:szCs w:val="48"/>
              </w:rPr>
              <w:t>Револьского</w:t>
            </w:r>
            <w:proofErr w:type="spellEnd"/>
            <w:r w:rsidRPr="003C2B3F">
              <w:rPr>
                <w:rFonts w:ascii="Arial Narrow" w:hAnsi="Arial Narrow"/>
                <w:sz w:val="48"/>
                <w:szCs w:val="48"/>
              </w:rPr>
              <w:t xml:space="preserve"> полка заколебались, Тучков схватил знамя 1-го батальона и бросился вперед. Картечь сразила его на месте.</w:t>
            </w:r>
          </w:p>
          <w:p w:rsidR="003C2B3F" w:rsidRPr="003C2B3F" w:rsidRDefault="003C2B3F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  <w:r w:rsidRPr="003C2B3F">
              <w:rPr>
                <w:rFonts w:ascii="Arial Narrow" w:hAnsi="Arial Narrow"/>
                <w:b/>
                <w:sz w:val="48"/>
                <w:szCs w:val="48"/>
              </w:rPr>
              <w:t>Жена</w:t>
            </w:r>
            <w:r w:rsidRPr="003C2B3F">
              <w:rPr>
                <w:rFonts w:ascii="Arial Narrow" w:hAnsi="Arial Narrow"/>
                <w:sz w:val="48"/>
                <w:szCs w:val="48"/>
              </w:rPr>
              <w:t xml:space="preserve"> Александра </w:t>
            </w:r>
            <w:r w:rsidRPr="003C2B3F">
              <w:rPr>
                <w:rFonts w:ascii="Arial Narrow" w:hAnsi="Arial Narrow"/>
                <w:b/>
                <w:sz w:val="48"/>
                <w:szCs w:val="48"/>
              </w:rPr>
              <w:t>Тучкова</w:t>
            </w:r>
            <w:r w:rsidRPr="003C2B3F">
              <w:rPr>
                <w:rFonts w:ascii="Arial Narrow" w:hAnsi="Arial Narrow"/>
                <w:sz w:val="48"/>
                <w:szCs w:val="48"/>
              </w:rPr>
              <w:t>, Маргарита Михайловна, сентябре 1812г. узнала о его гибели.</w:t>
            </w:r>
          </w:p>
          <w:p w:rsidR="003C2B3F" w:rsidRPr="00CD2169" w:rsidRDefault="003C2B3F" w:rsidP="00CD2169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  <w:r w:rsidRPr="003C2B3F">
              <w:rPr>
                <w:rFonts w:ascii="Arial Narrow" w:hAnsi="Arial Narrow"/>
                <w:sz w:val="48"/>
                <w:szCs w:val="48"/>
              </w:rPr>
              <w:t>И тогда вдова решает поставить памятник на месте героической гибели русских воинов. Про</w:t>
            </w:r>
            <w:r w:rsidR="00CD2169">
              <w:rPr>
                <w:rFonts w:ascii="Arial Narrow" w:hAnsi="Arial Narrow"/>
                <w:sz w:val="48"/>
                <w:szCs w:val="48"/>
              </w:rPr>
              <w:t>дав все свое имущество, в 1820г.</w:t>
            </w:r>
            <w:r w:rsidRPr="003C2B3F">
              <w:rPr>
                <w:rFonts w:ascii="Arial Narrow" w:hAnsi="Arial Narrow"/>
                <w:sz w:val="48"/>
                <w:szCs w:val="48"/>
              </w:rPr>
              <w:t xml:space="preserve"> </w:t>
            </w:r>
            <w:r w:rsidR="00CD2169">
              <w:rPr>
                <w:rFonts w:ascii="Arial Narrow" w:hAnsi="Arial Narrow"/>
                <w:sz w:val="48"/>
                <w:szCs w:val="48"/>
              </w:rPr>
              <w:t>О</w:t>
            </w:r>
            <w:r w:rsidRPr="003C2B3F">
              <w:rPr>
                <w:rFonts w:ascii="Arial Narrow" w:hAnsi="Arial Narrow"/>
                <w:sz w:val="48"/>
                <w:szCs w:val="48"/>
              </w:rPr>
              <w:t>на осуществляет это намерение.</w:t>
            </w:r>
          </w:p>
        </w:tc>
      </w:tr>
    </w:tbl>
    <w:p w:rsidR="003C2B3F" w:rsidRPr="003C2B3F" w:rsidRDefault="003C2B3F" w:rsidP="003C2B3F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3C2B3F" w:rsidRDefault="003C2B3F" w:rsidP="003C2B3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СПЕЦПОДРАЗДЕЛЕНИЕ «МУРАВЬЕВ»</w:t>
      </w:r>
    </w:p>
    <w:p w:rsidR="00CD2169" w:rsidRDefault="00CD2169" w:rsidP="003C2B3F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8788"/>
      </w:tblGrid>
      <w:tr w:rsidR="003C2B3F" w:rsidTr="00096117">
        <w:tc>
          <w:tcPr>
            <w:tcW w:w="6658" w:type="dxa"/>
          </w:tcPr>
          <w:p w:rsidR="003C2B3F" w:rsidRDefault="00C439DF" w:rsidP="003C2B3F">
            <w:pPr>
              <w:pStyle w:val="a3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41617" cy="5211156"/>
                  <wp:effectExtent l="0" t="0" r="0" b="8890"/>
                  <wp:docPr id="2" name="Рисунок 2" descr="https://images.vfl.ru/ii/1572257064/8eb7b545/283551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s.vfl.ru/ii/1572257064/8eb7b545/283551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479" cy="5229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8" w:type="dxa"/>
          </w:tcPr>
          <w:p w:rsidR="00096117" w:rsidRDefault="00096117" w:rsidP="003C2B3F">
            <w:pPr>
              <w:pStyle w:val="a3"/>
              <w:rPr>
                <w:rFonts w:ascii="Arial Narrow" w:hAnsi="Arial Narrow"/>
                <w:b/>
                <w:sz w:val="48"/>
                <w:szCs w:val="48"/>
              </w:rPr>
            </w:pPr>
          </w:p>
          <w:p w:rsidR="003C2B3F" w:rsidRPr="00096117" w:rsidRDefault="003C2B3F" w:rsidP="003C2B3F">
            <w:pPr>
              <w:pStyle w:val="a3"/>
              <w:rPr>
                <w:rFonts w:ascii="Arial Narrow" w:hAnsi="Arial Narrow"/>
                <w:sz w:val="48"/>
                <w:szCs w:val="48"/>
              </w:rPr>
            </w:pPr>
            <w:r w:rsidRPr="003C2B3F">
              <w:rPr>
                <w:rFonts w:ascii="Arial Narrow" w:hAnsi="Arial Narrow"/>
                <w:b/>
                <w:sz w:val="48"/>
                <w:szCs w:val="48"/>
              </w:rPr>
              <w:t>Никита Муравьев</w:t>
            </w:r>
            <w:r w:rsidRPr="003C2B3F">
              <w:rPr>
                <w:rFonts w:ascii="Arial Narrow" w:hAnsi="Arial Narrow"/>
                <w:sz w:val="48"/>
                <w:szCs w:val="48"/>
              </w:rPr>
              <w:t>, высокий, стройный, с мягким лучистым взглядом, был воплощением благородства. В 1812г. против воли матери бежал из дому на войну. Пользуясь знанием французского языка, он хотел проникнуть в лагерь французов и убить Наполеона. По дороге «к французам» в одной деревне, мешая русские слова с французскими, он попросил кружку молока и заплатил за нее рубль. Таких денег крестьяне никогда не видели. Они были бдительны и, заподозрив в нем французского шпиона, связали. Потом дело разъяснилось, и его отпустили. За участие в Бородинской битве он был награжден золотым оружием, которое было вручено герою самим Кутузовым.</w:t>
            </w:r>
          </w:p>
        </w:tc>
      </w:tr>
    </w:tbl>
    <w:p w:rsidR="003C2B3F" w:rsidRPr="002629B8" w:rsidRDefault="003C2B3F" w:rsidP="002629B8">
      <w:pPr>
        <w:pStyle w:val="a3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sectPr w:rsidR="003C2B3F" w:rsidRPr="002629B8" w:rsidSect="002629B8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741"/>
    <w:rsid w:val="00056741"/>
    <w:rsid w:val="00096117"/>
    <w:rsid w:val="002629B8"/>
    <w:rsid w:val="003C2B3F"/>
    <w:rsid w:val="004E6001"/>
    <w:rsid w:val="007B6127"/>
    <w:rsid w:val="00C04822"/>
    <w:rsid w:val="00C439DF"/>
    <w:rsid w:val="00C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E7A11-DC14-459B-843B-2708C35C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29B8"/>
    <w:pPr>
      <w:spacing w:after="0" w:line="240" w:lineRule="auto"/>
    </w:pPr>
  </w:style>
  <w:style w:type="table" w:styleId="a4">
    <w:name w:val="Table Grid"/>
    <w:basedOn w:val="a1"/>
    <w:uiPriority w:val="39"/>
    <w:rsid w:val="00262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4</cp:revision>
  <dcterms:created xsi:type="dcterms:W3CDTF">2024-10-24T17:57:00Z</dcterms:created>
  <dcterms:modified xsi:type="dcterms:W3CDTF">2025-10-24T15:06:00Z</dcterms:modified>
</cp:coreProperties>
</file>